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67E35" w14:textId="514D01AF" w:rsidR="004728A5" w:rsidRDefault="004728A5" w:rsidP="0077036C">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The 6</w:t>
      </w:r>
      <w:r w:rsidRPr="004728A5">
        <w:rPr>
          <w:rFonts w:ascii="Times New Roman" w:hAnsi="Times New Roman" w:cs="Times New Roman"/>
          <w:sz w:val="22"/>
          <w:szCs w:val="22"/>
          <w:vertAlign w:val="superscript"/>
        </w:rPr>
        <w:t>th</w:t>
      </w:r>
      <w:r>
        <w:rPr>
          <w:rFonts w:ascii="Times New Roman" w:hAnsi="Times New Roman" w:cs="Times New Roman"/>
          <w:sz w:val="22"/>
          <w:szCs w:val="22"/>
        </w:rPr>
        <w:t xml:space="preserve"> Annual 2018 Observation Medicine</w:t>
      </w:r>
      <w:r w:rsidR="00FF0C01">
        <w:rPr>
          <w:rFonts w:ascii="Times New Roman" w:hAnsi="Times New Roman" w:cs="Times New Roman"/>
          <w:sz w:val="22"/>
          <w:szCs w:val="22"/>
        </w:rPr>
        <w:t xml:space="preserve"> - </w:t>
      </w:r>
      <w:r>
        <w:rPr>
          <w:rFonts w:ascii="Times New Roman" w:hAnsi="Times New Roman" w:cs="Times New Roman"/>
          <w:sz w:val="22"/>
          <w:szCs w:val="22"/>
        </w:rPr>
        <w:t xml:space="preserve">Science </w:t>
      </w:r>
      <w:r w:rsidR="00FF0C01">
        <w:rPr>
          <w:rFonts w:ascii="Times New Roman" w:hAnsi="Times New Roman" w:cs="Times New Roman"/>
          <w:sz w:val="22"/>
          <w:szCs w:val="22"/>
        </w:rPr>
        <w:t>&amp;</w:t>
      </w:r>
      <w:r>
        <w:rPr>
          <w:rFonts w:ascii="Times New Roman" w:hAnsi="Times New Roman" w:cs="Times New Roman"/>
          <w:sz w:val="22"/>
          <w:szCs w:val="22"/>
        </w:rPr>
        <w:t xml:space="preserve"> Solutions conference was recently held in Charleston, NC and featured a prestigious faculty of Observation leaders</w:t>
      </w:r>
      <w:r w:rsidR="00FF0C01">
        <w:rPr>
          <w:rFonts w:ascii="Times New Roman" w:hAnsi="Times New Roman" w:cs="Times New Roman"/>
          <w:sz w:val="22"/>
          <w:szCs w:val="22"/>
        </w:rPr>
        <w:t>/authors</w:t>
      </w:r>
      <w:r>
        <w:rPr>
          <w:rFonts w:ascii="Times New Roman" w:hAnsi="Times New Roman" w:cs="Times New Roman"/>
          <w:sz w:val="22"/>
          <w:szCs w:val="22"/>
        </w:rPr>
        <w:t xml:space="preserve">, medical directors, and advanced practice providers, two tracks for those starting or expanding their observation unit, a new session Innovations and Research in Observation Medicine and well attended by participants from the east to west coasts.  </w:t>
      </w:r>
    </w:p>
    <w:p w14:paraId="12905CC5" w14:textId="03F2B02B" w:rsidR="004728A5" w:rsidRDefault="004728A5" w:rsidP="0077036C">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Stay tuned for a Save the Date for the 7</w:t>
      </w:r>
      <w:r w:rsidRPr="004728A5">
        <w:rPr>
          <w:rFonts w:ascii="Times New Roman" w:hAnsi="Times New Roman" w:cs="Times New Roman"/>
          <w:sz w:val="22"/>
          <w:szCs w:val="22"/>
          <w:vertAlign w:val="superscript"/>
        </w:rPr>
        <w:t>th</w:t>
      </w:r>
      <w:r>
        <w:rPr>
          <w:rFonts w:ascii="Times New Roman" w:hAnsi="Times New Roman" w:cs="Times New Roman"/>
          <w:sz w:val="22"/>
          <w:szCs w:val="22"/>
        </w:rPr>
        <w:t xml:space="preserve"> Annual conference!</w:t>
      </w:r>
    </w:p>
    <w:p w14:paraId="105D1ED7" w14:textId="5F74E0F1" w:rsidR="004728A5" w:rsidRDefault="004728A5" w:rsidP="0077036C">
      <w:pPr>
        <w:autoSpaceDE w:val="0"/>
        <w:autoSpaceDN w:val="0"/>
        <w:adjustRightInd w:val="0"/>
        <w:rPr>
          <w:rFonts w:ascii="Times New Roman" w:hAnsi="Times New Roman" w:cs="Times New Roman"/>
          <w:sz w:val="22"/>
          <w:szCs w:val="22"/>
        </w:rPr>
      </w:pPr>
    </w:p>
    <w:p w14:paraId="71903FFB" w14:textId="0B9547A1" w:rsidR="004728A5" w:rsidRDefault="005A5CE2" w:rsidP="0077036C">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Captions</w:t>
      </w:r>
      <w:r w:rsidR="004728A5">
        <w:rPr>
          <w:rFonts w:ascii="Times New Roman" w:hAnsi="Times New Roman" w:cs="Times New Roman"/>
          <w:sz w:val="22"/>
          <w:szCs w:val="22"/>
        </w:rPr>
        <w:t>:</w:t>
      </w:r>
    </w:p>
    <w:p w14:paraId="4B35F376" w14:textId="6FC9E1D6" w:rsidR="004728A5" w:rsidRDefault="004728A5" w:rsidP="0077036C">
      <w:pPr>
        <w:autoSpaceDE w:val="0"/>
        <w:autoSpaceDN w:val="0"/>
        <w:adjustRightInd w:val="0"/>
        <w:rPr>
          <w:rFonts w:ascii="Times New Roman" w:hAnsi="Times New Roman" w:cs="Times New Roman"/>
          <w:sz w:val="22"/>
          <w:szCs w:val="22"/>
        </w:rPr>
      </w:pPr>
    </w:p>
    <w:p w14:paraId="2EE9C521" w14:textId="78256629" w:rsidR="004728A5" w:rsidRDefault="004728A5" w:rsidP="0077036C">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Sharon Mace, MD, FACEP, FAAP</w:t>
      </w:r>
      <w:r w:rsidR="005A5CE2">
        <w:rPr>
          <w:rFonts w:ascii="Times New Roman" w:hAnsi="Times New Roman" w:cs="Times New Roman"/>
          <w:sz w:val="22"/>
          <w:szCs w:val="22"/>
        </w:rPr>
        <w:t xml:space="preserve">, Medical Director of the Cleveland Clinic </w:t>
      </w:r>
      <w:r w:rsidR="005A5CE2">
        <w:rPr>
          <w:rFonts w:ascii="Times New Roman" w:hAnsi="Times New Roman" w:cs="Times New Roman"/>
          <w:sz w:val="22"/>
          <w:szCs w:val="22"/>
        </w:rPr>
        <w:t xml:space="preserve">Observation unit </w:t>
      </w:r>
      <w:r w:rsidR="005A5CE2">
        <w:rPr>
          <w:rFonts w:ascii="Times New Roman" w:hAnsi="Times New Roman" w:cs="Times New Roman"/>
          <w:sz w:val="22"/>
          <w:szCs w:val="22"/>
        </w:rPr>
        <w:t>and E</w:t>
      </w:r>
      <w:r>
        <w:rPr>
          <w:rFonts w:ascii="Times New Roman" w:hAnsi="Times New Roman" w:cs="Times New Roman"/>
          <w:sz w:val="22"/>
          <w:szCs w:val="22"/>
        </w:rPr>
        <w:t>ditor of the Observation Medicine Principles and Protocols textbook g</w:t>
      </w:r>
      <w:r w:rsidR="005A5CE2">
        <w:rPr>
          <w:rFonts w:ascii="Times New Roman" w:hAnsi="Times New Roman" w:cs="Times New Roman"/>
          <w:sz w:val="22"/>
          <w:szCs w:val="22"/>
        </w:rPr>
        <w:t xml:space="preserve">iving an </w:t>
      </w:r>
      <w:r>
        <w:rPr>
          <w:rFonts w:ascii="Times New Roman" w:hAnsi="Times New Roman" w:cs="Times New Roman"/>
          <w:sz w:val="22"/>
          <w:szCs w:val="22"/>
        </w:rPr>
        <w:t xml:space="preserve">informative lecture on </w:t>
      </w:r>
      <w:r w:rsidR="00FF0C01">
        <w:rPr>
          <w:rFonts w:ascii="Times New Roman" w:hAnsi="Times New Roman" w:cs="Times New Roman"/>
          <w:sz w:val="22"/>
          <w:szCs w:val="22"/>
        </w:rPr>
        <w:t xml:space="preserve">caring for </w:t>
      </w:r>
      <w:r w:rsidR="005A5CE2">
        <w:rPr>
          <w:rFonts w:ascii="Times New Roman" w:hAnsi="Times New Roman" w:cs="Times New Roman"/>
          <w:sz w:val="22"/>
          <w:szCs w:val="22"/>
        </w:rPr>
        <w:t xml:space="preserve">the </w:t>
      </w:r>
      <w:r w:rsidR="00FF0C01">
        <w:rPr>
          <w:rFonts w:ascii="Times New Roman" w:hAnsi="Times New Roman" w:cs="Times New Roman"/>
          <w:sz w:val="22"/>
          <w:szCs w:val="22"/>
        </w:rPr>
        <w:t>geriatric patient in the observation unit</w:t>
      </w:r>
      <w:r w:rsidR="005A5CE2">
        <w:rPr>
          <w:rFonts w:ascii="Times New Roman" w:hAnsi="Times New Roman" w:cs="Times New Roman"/>
          <w:sz w:val="22"/>
          <w:szCs w:val="22"/>
        </w:rPr>
        <w:t>.</w:t>
      </w:r>
    </w:p>
    <w:p w14:paraId="37AC2293" w14:textId="61B722F6" w:rsidR="005A5CE2" w:rsidRDefault="005A5CE2" w:rsidP="0077036C">
      <w:pPr>
        <w:autoSpaceDE w:val="0"/>
        <w:autoSpaceDN w:val="0"/>
        <w:adjustRightInd w:val="0"/>
        <w:rPr>
          <w:rFonts w:ascii="Times New Roman" w:hAnsi="Times New Roman" w:cs="Times New Roman"/>
          <w:sz w:val="22"/>
          <w:szCs w:val="22"/>
        </w:rPr>
      </w:pPr>
    </w:p>
    <w:p w14:paraId="49C53519" w14:textId="4EA2F2CC" w:rsidR="005A5CE2" w:rsidRDefault="005A5CE2" w:rsidP="0077036C">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Matthew Wheatley, MD, FACEP, Medical Director of the Grady Memorial Hospital Clinical Decision Unit </w:t>
      </w:r>
      <w:bookmarkStart w:id="0" w:name="_GoBack"/>
      <w:bookmarkEnd w:id="0"/>
      <w:r>
        <w:rPr>
          <w:rFonts w:ascii="Times New Roman" w:hAnsi="Times New Roman" w:cs="Times New Roman"/>
          <w:sz w:val="22"/>
          <w:szCs w:val="22"/>
        </w:rPr>
        <w:t>giving an interesting lecture on observation unit staffing.</w:t>
      </w:r>
    </w:p>
    <w:p w14:paraId="2F28FBF4" w14:textId="5256977E" w:rsidR="00FF0C01" w:rsidRDefault="00FF0C01" w:rsidP="0077036C">
      <w:pPr>
        <w:autoSpaceDE w:val="0"/>
        <w:autoSpaceDN w:val="0"/>
        <w:adjustRightInd w:val="0"/>
        <w:rPr>
          <w:rFonts w:ascii="Times New Roman" w:hAnsi="Times New Roman" w:cs="Times New Roman"/>
          <w:sz w:val="22"/>
          <w:szCs w:val="22"/>
        </w:rPr>
      </w:pPr>
    </w:p>
    <w:p w14:paraId="1D613E67" w14:textId="77777777" w:rsidR="00791FCF" w:rsidRDefault="00791FCF" w:rsidP="0077036C">
      <w:pPr>
        <w:autoSpaceDE w:val="0"/>
        <w:autoSpaceDN w:val="0"/>
        <w:adjustRightInd w:val="0"/>
        <w:rPr>
          <w:rFonts w:ascii="Times New Roman" w:hAnsi="Times New Roman" w:cs="Times New Roman"/>
          <w:sz w:val="22"/>
          <w:szCs w:val="22"/>
          <w:u w:val="single"/>
        </w:rPr>
      </w:pPr>
    </w:p>
    <w:p w14:paraId="2CD62C39" w14:textId="0B4DDE16" w:rsidR="00FF0C01" w:rsidRPr="00FF0C01" w:rsidRDefault="00FF0C01" w:rsidP="0077036C">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This article was discussed during the </w:t>
      </w:r>
      <w:r w:rsidR="00C923EB">
        <w:rPr>
          <w:rFonts w:ascii="Times New Roman" w:hAnsi="Times New Roman" w:cs="Times New Roman"/>
          <w:sz w:val="22"/>
          <w:szCs w:val="22"/>
        </w:rPr>
        <w:t xml:space="preserve">last </w:t>
      </w:r>
      <w:r>
        <w:rPr>
          <w:rFonts w:ascii="Times New Roman" w:hAnsi="Times New Roman" w:cs="Times New Roman"/>
          <w:sz w:val="22"/>
          <w:szCs w:val="22"/>
        </w:rPr>
        <w:t>Observation Committee meeting</w:t>
      </w:r>
      <w:r w:rsidR="00C923EB">
        <w:rPr>
          <w:rFonts w:ascii="Times New Roman" w:hAnsi="Times New Roman" w:cs="Times New Roman"/>
          <w:sz w:val="22"/>
          <w:szCs w:val="22"/>
        </w:rPr>
        <w:t xml:space="preserve">. Here </w:t>
      </w:r>
      <w:r>
        <w:rPr>
          <w:rFonts w:ascii="Times New Roman" w:hAnsi="Times New Roman" w:cs="Times New Roman"/>
          <w:sz w:val="22"/>
          <w:szCs w:val="22"/>
        </w:rPr>
        <w:t>are the cliff notes</w:t>
      </w:r>
      <w:r w:rsidR="00C923EB">
        <w:rPr>
          <w:rFonts w:ascii="Times New Roman" w:hAnsi="Times New Roman" w:cs="Times New Roman"/>
          <w:sz w:val="22"/>
          <w:szCs w:val="22"/>
        </w:rPr>
        <w:t xml:space="preserve">: </w:t>
      </w:r>
    </w:p>
    <w:p w14:paraId="5E52C267" w14:textId="77777777" w:rsidR="0077036C" w:rsidRDefault="0077036C" w:rsidP="0077036C">
      <w:pPr>
        <w:autoSpaceDE w:val="0"/>
        <w:autoSpaceDN w:val="0"/>
        <w:adjustRightInd w:val="0"/>
        <w:rPr>
          <w:rFonts w:ascii="Times New Roman" w:hAnsi="Times New Roman" w:cs="Times New Roman"/>
          <w:sz w:val="22"/>
          <w:szCs w:val="22"/>
        </w:rPr>
      </w:pPr>
    </w:p>
    <w:p w14:paraId="629FF010" w14:textId="3F29F734" w:rsidR="0077036C" w:rsidRPr="00791FCF" w:rsidRDefault="0077036C" w:rsidP="0077036C">
      <w:pPr>
        <w:autoSpaceDE w:val="0"/>
        <w:autoSpaceDN w:val="0"/>
        <w:adjustRightInd w:val="0"/>
        <w:rPr>
          <w:rFonts w:ascii="Times New Roman" w:hAnsi="Times New Roman" w:cs="Times New Roman"/>
        </w:rPr>
      </w:pPr>
      <w:r w:rsidRPr="00791FCF">
        <w:rPr>
          <w:rFonts w:ascii="Times New Roman" w:hAnsi="Times New Roman" w:cs="Times New Roman"/>
        </w:rPr>
        <w:t>Financial Viability of Emergency Department Observation Unit Billing Models</w:t>
      </w:r>
    </w:p>
    <w:p w14:paraId="4C0E6ED1" w14:textId="40DFA1E6" w:rsidR="0077036C" w:rsidRPr="0077036C" w:rsidRDefault="0077036C" w:rsidP="0077036C">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Baugh CW, Suri P, </w:t>
      </w:r>
      <w:proofErr w:type="spellStart"/>
      <w:r>
        <w:rPr>
          <w:rFonts w:ascii="Times New Roman" w:hAnsi="Times New Roman" w:cs="Times New Roman"/>
          <w:sz w:val="22"/>
          <w:szCs w:val="22"/>
        </w:rPr>
        <w:t>Caspers</w:t>
      </w:r>
      <w:proofErr w:type="spellEnd"/>
      <w:r>
        <w:rPr>
          <w:rFonts w:ascii="Times New Roman" w:hAnsi="Times New Roman" w:cs="Times New Roman"/>
          <w:sz w:val="22"/>
          <w:szCs w:val="22"/>
        </w:rPr>
        <w:t xml:space="preserve"> CG, </w:t>
      </w:r>
      <w:proofErr w:type="spellStart"/>
      <w:r>
        <w:rPr>
          <w:rFonts w:ascii="Times New Roman" w:hAnsi="Times New Roman" w:cs="Times New Roman"/>
          <w:sz w:val="22"/>
          <w:szCs w:val="22"/>
        </w:rPr>
        <w:t>Granovsky</w:t>
      </w:r>
      <w:proofErr w:type="spellEnd"/>
      <w:r>
        <w:rPr>
          <w:rFonts w:ascii="Times New Roman" w:hAnsi="Times New Roman" w:cs="Times New Roman"/>
          <w:sz w:val="22"/>
          <w:szCs w:val="22"/>
        </w:rPr>
        <w:t xml:space="preserve"> MA, Neal K, Ross MA.  </w:t>
      </w:r>
    </w:p>
    <w:p w14:paraId="623C4455" w14:textId="2E51D7C8" w:rsidR="0077036C" w:rsidRDefault="0077036C" w:rsidP="0077036C">
      <w:pPr>
        <w:autoSpaceDE w:val="0"/>
        <w:autoSpaceDN w:val="0"/>
        <w:adjustRightInd w:val="0"/>
        <w:rPr>
          <w:rFonts w:ascii="Times New Roman" w:hAnsi="Times New Roman" w:cs="Times New Roman"/>
          <w:sz w:val="22"/>
          <w:szCs w:val="22"/>
        </w:rPr>
      </w:pPr>
      <w:proofErr w:type="spellStart"/>
      <w:r w:rsidRPr="00791FCF">
        <w:rPr>
          <w:rFonts w:ascii="Times New Roman" w:hAnsi="Times New Roman" w:cs="Times New Roman"/>
          <w:i/>
          <w:sz w:val="22"/>
          <w:szCs w:val="22"/>
        </w:rPr>
        <w:t>Acad</w:t>
      </w:r>
      <w:proofErr w:type="spellEnd"/>
      <w:r w:rsidRPr="00791FCF">
        <w:rPr>
          <w:rFonts w:ascii="Times New Roman" w:hAnsi="Times New Roman" w:cs="Times New Roman"/>
          <w:i/>
          <w:sz w:val="22"/>
          <w:szCs w:val="22"/>
        </w:rPr>
        <w:t xml:space="preserve"> </w:t>
      </w:r>
      <w:proofErr w:type="spellStart"/>
      <w:r w:rsidRPr="00791FCF">
        <w:rPr>
          <w:rFonts w:ascii="Times New Roman" w:hAnsi="Times New Roman" w:cs="Times New Roman"/>
          <w:i/>
          <w:sz w:val="22"/>
          <w:szCs w:val="22"/>
        </w:rPr>
        <w:t>Emerg</w:t>
      </w:r>
      <w:proofErr w:type="spellEnd"/>
      <w:r w:rsidRPr="00791FCF">
        <w:rPr>
          <w:rFonts w:ascii="Times New Roman" w:hAnsi="Times New Roman" w:cs="Times New Roman"/>
          <w:i/>
          <w:sz w:val="22"/>
          <w:szCs w:val="22"/>
        </w:rPr>
        <w:t xml:space="preserve"> Med</w:t>
      </w:r>
      <w:r w:rsidRPr="0077036C">
        <w:rPr>
          <w:rFonts w:ascii="Times New Roman" w:hAnsi="Times New Roman" w:cs="Times New Roman"/>
          <w:sz w:val="22"/>
          <w:szCs w:val="22"/>
        </w:rPr>
        <w:t xml:space="preserve">. 2018 May 16. </w:t>
      </w:r>
    </w:p>
    <w:p w14:paraId="60BE16D3" w14:textId="77777777" w:rsidR="0077036C" w:rsidRDefault="0077036C" w:rsidP="0077036C">
      <w:pPr>
        <w:autoSpaceDE w:val="0"/>
        <w:autoSpaceDN w:val="0"/>
        <w:adjustRightInd w:val="0"/>
        <w:rPr>
          <w:rFonts w:ascii="Times New Roman" w:hAnsi="Times New Roman" w:cs="Times New Roman"/>
          <w:sz w:val="22"/>
          <w:szCs w:val="22"/>
        </w:rPr>
      </w:pPr>
    </w:p>
    <w:p w14:paraId="4DEBC7B6" w14:textId="44FDEA1D" w:rsidR="0077036C" w:rsidRDefault="009A5984" w:rsidP="0077036C">
      <w:pPr>
        <w:autoSpaceDE w:val="0"/>
        <w:autoSpaceDN w:val="0"/>
        <w:adjustRightInd w:val="0"/>
        <w:rPr>
          <w:rFonts w:ascii="Times New Roman" w:hAnsi="Times New Roman" w:cs="Times New Roman"/>
          <w:sz w:val="22"/>
          <w:szCs w:val="22"/>
        </w:rPr>
      </w:pPr>
      <w:r w:rsidRPr="00927C54">
        <w:rPr>
          <w:rFonts w:ascii="Times New Roman" w:hAnsi="Times New Roman" w:cs="Times New Roman"/>
          <w:sz w:val="22"/>
          <w:szCs w:val="22"/>
        </w:rPr>
        <w:t>Observation volume has been steadily increasing across the country and there is a wide var</w:t>
      </w:r>
      <w:r>
        <w:rPr>
          <w:rFonts w:ascii="Times New Roman" w:hAnsi="Times New Roman" w:cs="Times New Roman"/>
          <w:sz w:val="22"/>
          <w:szCs w:val="22"/>
        </w:rPr>
        <w:t xml:space="preserve">iety of staffing models.  </w:t>
      </w:r>
      <w:r w:rsidR="0077036C">
        <w:rPr>
          <w:rFonts w:ascii="Times New Roman" w:hAnsi="Times New Roman" w:cs="Times New Roman"/>
          <w:sz w:val="22"/>
          <w:szCs w:val="22"/>
        </w:rPr>
        <w:t>Current Procedural Terminology (CPT) policies predate modern observation care and prohibit professional billing for emergency services and observation services on the same date of service</w:t>
      </w:r>
    </w:p>
    <w:p w14:paraId="261E4E0A" w14:textId="454DB607" w:rsidR="0077036C" w:rsidRDefault="0077036C" w:rsidP="0077036C">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by physicians from the same specialty and same group.  If ED physicians (same group, same tax ID) also staff an OU, they are forced to bill for observation services instead of emergency services as both services are considered bundled into the single observation payment.  However, </w:t>
      </w:r>
      <w:r w:rsidR="00791FCF">
        <w:rPr>
          <w:rFonts w:ascii="Times New Roman" w:hAnsi="Times New Roman" w:cs="Times New Roman"/>
          <w:sz w:val="22"/>
          <w:szCs w:val="22"/>
        </w:rPr>
        <w:t xml:space="preserve">if </w:t>
      </w:r>
      <w:r>
        <w:rPr>
          <w:rFonts w:ascii="Times New Roman" w:hAnsi="Times New Roman" w:cs="Times New Roman"/>
          <w:sz w:val="22"/>
          <w:szCs w:val="22"/>
        </w:rPr>
        <w:t xml:space="preserve">physicians provide observation services (most commonly in unstructured setting) </w:t>
      </w:r>
      <w:r w:rsidR="00791FCF">
        <w:rPr>
          <w:rFonts w:ascii="Times New Roman" w:hAnsi="Times New Roman" w:cs="Times New Roman"/>
          <w:sz w:val="22"/>
          <w:szCs w:val="22"/>
        </w:rPr>
        <w:t xml:space="preserve">under a different group/different tax ID </w:t>
      </w:r>
      <w:r>
        <w:rPr>
          <w:rFonts w:ascii="Times New Roman" w:hAnsi="Times New Roman" w:cs="Times New Roman"/>
          <w:sz w:val="22"/>
          <w:szCs w:val="22"/>
        </w:rPr>
        <w:t xml:space="preserve">then both the </w:t>
      </w:r>
      <w:r w:rsidRPr="0071211D">
        <w:rPr>
          <w:rFonts w:ascii="Times New Roman" w:hAnsi="Times New Roman" w:cs="Times New Roman"/>
          <w:sz w:val="22"/>
          <w:szCs w:val="22"/>
        </w:rPr>
        <w:t>ED and observation encounter can be billed separately. This is the distinction between the one</w:t>
      </w:r>
      <w:r>
        <w:rPr>
          <w:rFonts w:ascii="Times New Roman" w:hAnsi="Times New Roman" w:cs="Times New Roman"/>
          <w:sz w:val="22"/>
          <w:szCs w:val="22"/>
        </w:rPr>
        <w:t>-</w:t>
      </w:r>
      <w:r w:rsidRPr="0071211D">
        <w:rPr>
          <w:rFonts w:ascii="Times New Roman" w:hAnsi="Times New Roman" w:cs="Times New Roman"/>
          <w:sz w:val="22"/>
          <w:szCs w:val="22"/>
        </w:rPr>
        <w:t>service</w:t>
      </w:r>
      <w:r>
        <w:rPr>
          <w:rFonts w:ascii="Times New Roman" w:hAnsi="Times New Roman" w:cs="Times New Roman"/>
          <w:sz w:val="22"/>
          <w:szCs w:val="22"/>
        </w:rPr>
        <w:t xml:space="preserve"> </w:t>
      </w:r>
      <w:r w:rsidRPr="0071211D">
        <w:rPr>
          <w:rFonts w:ascii="Times New Roman" w:hAnsi="Times New Roman" w:cs="Times New Roman"/>
          <w:sz w:val="22"/>
          <w:szCs w:val="22"/>
        </w:rPr>
        <w:t>versus two</w:t>
      </w:r>
      <w:r>
        <w:rPr>
          <w:rFonts w:ascii="Times New Roman" w:hAnsi="Times New Roman" w:cs="Times New Roman"/>
          <w:sz w:val="22"/>
          <w:szCs w:val="22"/>
        </w:rPr>
        <w:t>-</w:t>
      </w:r>
      <w:r w:rsidRPr="0071211D">
        <w:rPr>
          <w:rFonts w:ascii="Times New Roman" w:hAnsi="Times New Roman" w:cs="Times New Roman"/>
          <w:sz w:val="22"/>
          <w:szCs w:val="22"/>
        </w:rPr>
        <w:t xml:space="preserve"> service models.</w:t>
      </w:r>
      <w:r>
        <w:rPr>
          <w:rFonts w:ascii="Times New Roman" w:hAnsi="Times New Roman" w:cs="Times New Roman"/>
          <w:sz w:val="22"/>
          <w:szCs w:val="22"/>
        </w:rPr>
        <w:t xml:space="preserve"> </w:t>
      </w:r>
    </w:p>
    <w:p w14:paraId="0009C7C3" w14:textId="5F3A34EC" w:rsidR="0077036C" w:rsidRDefault="0077036C" w:rsidP="0077036C">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In this study, the annual and daily net financial impact of staffing an EDOU with an emergency physician using the one-service and two-service models at commonly used staffing levels and a range of daily patient encounters was modeled. Monte Carlo simulation was used. </w:t>
      </w:r>
    </w:p>
    <w:p w14:paraId="251173A7" w14:textId="570D2503" w:rsidR="009A5984" w:rsidRDefault="0077036C" w:rsidP="0077036C">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The two-</w:t>
      </w:r>
      <w:r w:rsidRPr="00927C54">
        <w:rPr>
          <w:rFonts w:ascii="Times New Roman" w:hAnsi="Times New Roman" w:cs="Times New Roman"/>
          <w:sz w:val="22"/>
          <w:szCs w:val="22"/>
        </w:rPr>
        <w:t>provider model becomes independently financially viable at a volume o</w:t>
      </w:r>
      <w:r>
        <w:rPr>
          <w:rFonts w:ascii="Times New Roman" w:hAnsi="Times New Roman" w:cs="Times New Roman"/>
          <w:sz w:val="22"/>
          <w:szCs w:val="22"/>
        </w:rPr>
        <w:t>f 20 patients per day.  The one-</w:t>
      </w:r>
      <w:r w:rsidRPr="00927C54">
        <w:rPr>
          <w:rFonts w:ascii="Times New Roman" w:hAnsi="Times New Roman" w:cs="Times New Roman"/>
          <w:sz w:val="22"/>
          <w:szCs w:val="22"/>
        </w:rPr>
        <w:t>provider model is not financially viable at any volume without hospital subsidization</w:t>
      </w:r>
      <w:r>
        <w:rPr>
          <w:rFonts w:ascii="Times New Roman" w:hAnsi="Times New Roman" w:cs="Times New Roman"/>
          <w:sz w:val="22"/>
          <w:szCs w:val="22"/>
        </w:rPr>
        <w:t xml:space="preserve">, but loss is minimized near a throughput of 10 patients per day. </w:t>
      </w:r>
    </w:p>
    <w:p w14:paraId="3CD42D0B" w14:textId="0AFE777A" w:rsidR="0077036C" w:rsidRPr="0071211D" w:rsidRDefault="0077036C" w:rsidP="0077036C">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The article concludes by stating that reforms that remove restrictive professional billing practices are needed to encourage hospitals of all sizes to deploy the EDOU model, creating long-term value for patients, hospitals and payers.</w:t>
      </w:r>
    </w:p>
    <w:p w14:paraId="17F04981" w14:textId="77777777" w:rsidR="0077036C" w:rsidRDefault="0077036C"/>
    <w:p w14:paraId="27F8DF0F" w14:textId="77777777" w:rsidR="0077036C" w:rsidRDefault="0077036C"/>
    <w:p w14:paraId="0A83DF9A" w14:textId="6B7A052F" w:rsidR="0077036C" w:rsidRDefault="00FF0C01">
      <w:r>
        <w:t xml:space="preserve">The Observation Medicine section meets quarterly.  Please contact </w:t>
      </w:r>
      <w:hyperlink r:id="rId4" w:history="1">
        <w:r w:rsidRPr="001C60A0">
          <w:rPr>
            <w:rStyle w:val="Hyperlink"/>
          </w:rPr>
          <w:t>margarita.pena@ascension.org</w:t>
        </w:r>
      </w:hyperlink>
      <w:r>
        <w:t xml:space="preserve"> if you are interested in joining us.</w:t>
      </w:r>
    </w:p>
    <w:p w14:paraId="4325C26D" w14:textId="1AA0AE3C" w:rsidR="00FF0C01" w:rsidRDefault="00FF0C01"/>
    <w:p w14:paraId="2148F716" w14:textId="2B1E871D" w:rsidR="00FF0C01" w:rsidRDefault="00FF0C01">
      <w:r>
        <w:t>Margarita E. Pena, MD, FACEP</w:t>
      </w:r>
    </w:p>
    <w:p w14:paraId="4D321F7A" w14:textId="63D8159A" w:rsidR="00FF0C01" w:rsidRDefault="00FF0C01">
      <w:r>
        <w:t>Chair, Observation Medicine Committee</w:t>
      </w:r>
    </w:p>
    <w:p w14:paraId="73C1AC61" w14:textId="50B96CA0" w:rsidR="00FF0C01" w:rsidRDefault="00FF0C01">
      <w:r>
        <w:t>Director, Observation Medicine – Science &amp; Solutions conference</w:t>
      </w:r>
    </w:p>
    <w:sectPr w:rsidR="00FF0C01" w:rsidSect="000C5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51"/>
    <w:rsid w:val="000A1AC9"/>
    <w:rsid w:val="000C54DC"/>
    <w:rsid w:val="004728A5"/>
    <w:rsid w:val="005A5CE2"/>
    <w:rsid w:val="0077036C"/>
    <w:rsid w:val="00791FCF"/>
    <w:rsid w:val="009A5984"/>
    <w:rsid w:val="00C923EB"/>
    <w:rsid w:val="00CE0D1C"/>
    <w:rsid w:val="00D402E2"/>
    <w:rsid w:val="00F85151"/>
    <w:rsid w:val="00FF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AD784"/>
  <w14:defaultImageDpi w14:val="32767"/>
  <w15:chartTrackingRefBased/>
  <w15:docId w15:val="{78030FB7-7B09-6F40-95CD-302C7287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0C01"/>
    <w:rPr>
      <w:color w:val="0563C1" w:themeColor="hyperlink"/>
      <w:u w:val="single"/>
    </w:rPr>
  </w:style>
  <w:style w:type="character" w:styleId="UnresolvedMention">
    <w:name w:val="Unresolved Mention"/>
    <w:basedOn w:val="DefaultParagraphFont"/>
    <w:uiPriority w:val="99"/>
    <w:rsid w:val="00FF0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4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garita.pena@ascens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Pena</dc:creator>
  <cp:keywords/>
  <dc:description/>
  <cp:lastModifiedBy>Margarita Pena</cp:lastModifiedBy>
  <cp:revision>2</cp:revision>
  <dcterms:created xsi:type="dcterms:W3CDTF">2018-11-13T22:38:00Z</dcterms:created>
  <dcterms:modified xsi:type="dcterms:W3CDTF">2018-11-13T22:38:00Z</dcterms:modified>
</cp:coreProperties>
</file>